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E9F32" w14:textId="5AB2840B" w:rsidR="00276DCE" w:rsidRPr="00834BDC" w:rsidRDefault="00276DCE" w:rsidP="00276DCE">
      <w:pPr>
        <w:spacing w:after="120"/>
        <w:jc w:val="center"/>
        <w:rPr>
          <w:rFonts w:ascii="Verdana" w:hAnsi="Verdana"/>
          <w:b/>
          <w:szCs w:val="20"/>
        </w:rPr>
      </w:pPr>
      <w:r w:rsidRPr="00834BDC">
        <w:rPr>
          <w:rFonts w:ascii="Verdana" w:hAnsi="Verdana"/>
          <w:b/>
          <w:szCs w:val="20"/>
        </w:rPr>
        <w:t>ACCESSO CIVICO</w:t>
      </w:r>
      <w:r>
        <w:rPr>
          <w:rFonts w:ascii="Verdana" w:hAnsi="Verdana"/>
          <w:b/>
          <w:szCs w:val="20"/>
        </w:rPr>
        <w:t xml:space="preserve"> GENERALIZZATO</w:t>
      </w:r>
    </w:p>
    <w:p w14:paraId="0F3E1490" w14:textId="77777777" w:rsidR="00276DCE" w:rsidRPr="0058398E" w:rsidRDefault="00276DCE" w:rsidP="00276DCE">
      <w:pPr>
        <w:spacing w:before="60" w:after="0"/>
        <w:rPr>
          <w:rFonts w:ascii="Verdana" w:hAnsi="Verdana"/>
          <w:sz w:val="20"/>
          <w:szCs w:val="20"/>
        </w:rPr>
      </w:pPr>
      <w:r w:rsidRPr="0058398E">
        <w:rPr>
          <w:rFonts w:ascii="Verdana" w:hAnsi="Verdana"/>
          <w:sz w:val="20"/>
          <w:szCs w:val="20"/>
        </w:rPr>
        <w:t xml:space="preserve">Pubblicazione ai sensi dell'Art. 5, commi 1 e 4, del D.lgs. n. 33/2013 </w:t>
      </w:r>
    </w:p>
    <w:p w14:paraId="0DFB690E" w14:textId="77777777" w:rsidR="00B75B97" w:rsidRDefault="00B75B97" w:rsidP="00276DCE">
      <w:pPr>
        <w:spacing w:before="60" w:after="0"/>
      </w:pPr>
      <w:r>
        <w:t>Il diritto all'accesso civico generalizzato riguarda la possibilità di accedere a dati, documenti e informazioni detenuti dalle pubbliche amministrazioni ulteriori rispetto a quelli oggetto di pubblicazione obbligatoria previsti dal d. lgs. n. 33/2013.</w:t>
      </w:r>
    </w:p>
    <w:p w14:paraId="00F9FA42" w14:textId="77777777" w:rsidR="00B75B97" w:rsidRDefault="00B75B97" w:rsidP="00276DCE">
      <w:pPr>
        <w:spacing w:before="60" w:after="0"/>
      </w:pPr>
      <w:r>
        <w:t>La legittimazione a esercitare il diritto è riconosciuta a chiunque, a prescindere da un particolare requisito di qualificazione.</w:t>
      </w:r>
    </w:p>
    <w:p w14:paraId="110263FC" w14:textId="77777777" w:rsidR="00B75B97" w:rsidRDefault="00B75B97" w:rsidP="00276DCE">
      <w:pPr>
        <w:spacing w:before="60" w:after="0"/>
      </w:pPr>
      <w:r>
        <w:t>La richiesta deve consentire all’amministrazione di individuare il dato, il documento o l'informazione; sono pertanto ritenute inammissibili richieste generiche. Nel caso di richiesta relativa a un numero manifestamente irragionevole di documenti, tale da imporre un carico di lavoro in grado di compromettere il buon funzionamento dell’amministrazione, la stessa può ponderare, da un lato, l’interesse all’accesso ai documenti, dall’altro, l’interesse al buon andamento dell’attività amministrativa (Linee guida Agenzia nazionale anticorruzione-Anac su accesso civico generalizzato, paragrafo 4.2).</w:t>
      </w:r>
    </w:p>
    <w:p w14:paraId="23C28242" w14:textId="77777777" w:rsidR="00B75B97" w:rsidRDefault="00B75B97" w:rsidP="00276DCE">
      <w:pPr>
        <w:spacing w:before="60" w:after="0"/>
      </w:pPr>
      <w:r>
        <w:t>L’esercizio di tale diritto deve svolgersi nel rispetto delle eccezioni e dei limiti relativi alla tutela di interessi pubblici e privati giuridicamente rilevanti (articolo 5 bis del d. lgs. n. 33/2013).</w:t>
      </w:r>
    </w:p>
    <w:p w14:paraId="780BD66F" w14:textId="77777777" w:rsidR="00B75B97" w:rsidRDefault="00B75B97" w:rsidP="00276DCE">
      <w:pPr>
        <w:spacing w:before="60" w:after="0"/>
      </w:pPr>
      <w:r>
        <w:t>Il rilascio dei dati da parte dell’amministrazione è gratuito, salvo l’eventuale costo per la riproduzione degli stessi su supporti materiali.</w:t>
      </w:r>
    </w:p>
    <w:p w14:paraId="05B8CFAC" w14:textId="77777777" w:rsidR="00276DCE" w:rsidRPr="0058398E" w:rsidRDefault="00276DCE" w:rsidP="00276DCE">
      <w:pPr>
        <w:jc w:val="both"/>
        <w:rPr>
          <w:rFonts w:ascii="Verdana" w:hAnsi="Verdana"/>
          <w:b/>
          <w:sz w:val="20"/>
          <w:szCs w:val="20"/>
        </w:rPr>
      </w:pPr>
      <w:r w:rsidRPr="0058398E">
        <w:rPr>
          <w:rFonts w:ascii="Verdana" w:hAnsi="Verdana"/>
          <w:b/>
          <w:sz w:val="20"/>
          <w:szCs w:val="20"/>
        </w:rPr>
        <w:t xml:space="preserve">La richiesta può essere presentata sul modulo appositamente predisposto allegando fotocopia del documento d'identità in corso di validità e presentata: </w:t>
      </w:r>
    </w:p>
    <w:p w14:paraId="1637B5FF" w14:textId="77777777" w:rsidR="00812AF3" w:rsidRPr="0058398E" w:rsidRDefault="00812AF3" w:rsidP="00812AF3">
      <w:pPr>
        <w:pStyle w:val="Paragrafoelenco"/>
        <w:numPr>
          <w:ilvl w:val="0"/>
          <w:numId w:val="2"/>
        </w:numPr>
        <w:spacing w:before="60" w:after="0"/>
        <w:ind w:left="714" w:hanging="357"/>
        <w:contextualSpacing w:val="0"/>
        <w:jc w:val="both"/>
        <w:rPr>
          <w:rFonts w:ascii="Verdana" w:hAnsi="Verdana"/>
          <w:sz w:val="20"/>
          <w:szCs w:val="20"/>
        </w:rPr>
      </w:pPr>
      <w:r>
        <w:rPr>
          <w:rFonts w:ascii="Verdana" w:hAnsi="Verdana"/>
          <w:sz w:val="20"/>
          <w:szCs w:val="20"/>
        </w:rPr>
        <w:t xml:space="preserve">tramite posta elettronica: </w:t>
      </w:r>
      <w:r w:rsidRPr="006D51AE">
        <w:rPr>
          <w:rFonts w:ascii="Verdana" w:hAnsi="Verdana"/>
          <w:sz w:val="20"/>
          <w:szCs w:val="20"/>
        </w:rPr>
        <w:t>pec@movibus.it</w:t>
      </w:r>
    </w:p>
    <w:p w14:paraId="724DC14A" w14:textId="77777777" w:rsidR="00812AF3" w:rsidRPr="006D51AE" w:rsidRDefault="00812AF3" w:rsidP="00812AF3">
      <w:pPr>
        <w:pStyle w:val="Paragrafoelenco"/>
        <w:numPr>
          <w:ilvl w:val="0"/>
          <w:numId w:val="2"/>
        </w:numPr>
        <w:spacing w:before="60" w:after="0"/>
        <w:ind w:left="714" w:hanging="357"/>
        <w:contextualSpacing w:val="0"/>
        <w:jc w:val="both"/>
        <w:rPr>
          <w:rFonts w:ascii="Verdana" w:hAnsi="Verdana"/>
          <w:sz w:val="20"/>
          <w:szCs w:val="20"/>
        </w:rPr>
      </w:pPr>
      <w:r w:rsidRPr="006D51AE">
        <w:rPr>
          <w:rFonts w:ascii="Verdana" w:hAnsi="Verdana"/>
          <w:sz w:val="20"/>
          <w:szCs w:val="20"/>
        </w:rPr>
        <w:t>tramite posta ordinaria all'indirizzo: Responsabile della Trasparenza, Via Roma 75, San Vittore Olona (MI) 20028</w:t>
      </w:r>
    </w:p>
    <w:p w14:paraId="2BFD22EE" w14:textId="77777777" w:rsidR="00812AF3" w:rsidRPr="006D51AE" w:rsidRDefault="00812AF3" w:rsidP="00812AF3">
      <w:pPr>
        <w:pStyle w:val="Paragrafoelenco"/>
        <w:numPr>
          <w:ilvl w:val="0"/>
          <w:numId w:val="2"/>
        </w:numPr>
        <w:spacing w:before="60" w:after="0"/>
        <w:ind w:left="714" w:hanging="357"/>
        <w:contextualSpacing w:val="0"/>
        <w:jc w:val="both"/>
        <w:rPr>
          <w:rFonts w:ascii="Verdana" w:hAnsi="Verdana"/>
          <w:sz w:val="20"/>
          <w:szCs w:val="20"/>
        </w:rPr>
      </w:pPr>
      <w:r w:rsidRPr="006D51AE">
        <w:rPr>
          <w:rFonts w:ascii="Verdana" w:hAnsi="Verdana"/>
          <w:sz w:val="20"/>
          <w:szCs w:val="20"/>
        </w:rPr>
        <w:t>tramite fax al n. 0331.511766</w:t>
      </w:r>
    </w:p>
    <w:p w14:paraId="2931BF6E" w14:textId="77777777" w:rsidR="00812AF3" w:rsidRPr="0058398E" w:rsidRDefault="00812AF3" w:rsidP="00812AF3">
      <w:pPr>
        <w:pStyle w:val="Paragrafoelenco"/>
        <w:numPr>
          <w:ilvl w:val="0"/>
          <w:numId w:val="2"/>
        </w:numPr>
        <w:spacing w:before="60" w:after="0"/>
        <w:ind w:left="714" w:hanging="357"/>
        <w:contextualSpacing w:val="0"/>
        <w:jc w:val="both"/>
        <w:rPr>
          <w:rFonts w:ascii="Verdana" w:hAnsi="Verdana"/>
          <w:sz w:val="20"/>
          <w:szCs w:val="20"/>
        </w:rPr>
      </w:pPr>
      <w:r w:rsidRPr="006D51AE">
        <w:rPr>
          <w:rFonts w:ascii="Verdana" w:hAnsi="Verdana"/>
          <w:sz w:val="20"/>
          <w:szCs w:val="20"/>
        </w:rPr>
        <w:t>direttamente presso gli Uffici di Movibus Srl, che provvederà tempestivamente a trasmettere la</w:t>
      </w:r>
      <w:r w:rsidRPr="0058398E">
        <w:rPr>
          <w:rFonts w:ascii="Verdana" w:hAnsi="Verdana"/>
          <w:sz w:val="20"/>
          <w:szCs w:val="20"/>
        </w:rPr>
        <w:t xml:space="preserve"> richiesta al Responsabile della trasparenza.</w:t>
      </w:r>
    </w:p>
    <w:p w14:paraId="7489B6ED" w14:textId="77777777" w:rsidR="00812AF3" w:rsidRPr="0058398E" w:rsidRDefault="00812AF3" w:rsidP="00812AF3">
      <w:pPr>
        <w:spacing w:before="120" w:after="0"/>
        <w:jc w:val="both"/>
        <w:rPr>
          <w:rFonts w:ascii="Verdana" w:hAnsi="Verdana"/>
          <w:sz w:val="20"/>
          <w:szCs w:val="20"/>
        </w:rPr>
      </w:pPr>
      <w:r w:rsidRPr="0058398E">
        <w:rPr>
          <w:rFonts w:ascii="Verdana" w:hAnsi="Verdana"/>
          <w:sz w:val="20"/>
          <w:szCs w:val="20"/>
        </w:rPr>
        <w:t>Il Responsabile della Trasparenza cui presentare la richiesta di accesso civico è:</w:t>
      </w:r>
    </w:p>
    <w:p w14:paraId="623B8560" w14:textId="77777777" w:rsidR="00812AF3" w:rsidRDefault="00812AF3" w:rsidP="00812AF3">
      <w:pPr>
        <w:spacing w:before="120" w:after="0"/>
        <w:jc w:val="both"/>
        <w:rPr>
          <w:rFonts w:ascii="Verdana" w:hAnsi="Verdana"/>
          <w:sz w:val="20"/>
          <w:szCs w:val="20"/>
          <w:highlight w:val="yellow"/>
        </w:rPr>
      </w:pPr>
      <w:r w:rsidRPr="006D51AE">
        <w:rPr>
          <w:rFonts w:ascii="Verdana" w:hAnsi="Verdana"/>
          <w:sz w:val="20"/>
          <w:szCs w:val="20"/>
        </w:rPr>
        <w:t>Fulvia Galbiati</w:t>
      </w:r>
      <w:r w:rsidRPr="0058398E">
        <w:rPr>
          <w:rFonts w:ascii="Verdana" w:hAnsi="Verdana"/>
          <w:sz w:val="20"/>
          <w:szCs w:val="20"/>
          <w:highlight w:val="yellow"/>
        </w:rPr>
        <w:t xml:space="preserve"> </w:t>
      </w:r>
    </w:p>
    <w:p w14:paraId="2078A7A4" w14:textId="77777777" w:rsidR="00812AF3" w:rsidRPr="0058398E" w:rsidRDefault="00812AF3" w:rsidP="00812AF3">
      <w:pPr>
        <w:spacing w:before="120" w:after="0"/>
        <w:jc w:val="both"/>
        <w:rPr>
          <w:rFonts w:ascii="Verdana" w:hAnsi="Verdana"/>
          <w:sz w:val="20"/>
          <w:szCs w:val="20"/>
          <w:highlight w:val="yellow"/>
        </w:rPr>
      </w:pPr>
      <w:r w:rsidRPr="006D51AE">
        <w:rPr>
          <w:rFonts w:ascii="Verdana" w:hAnsi="Verdana"/>
          <w:sz w:val="20"/>
          <w:szCs w:val="20"/>
        </w:rPr>
        <w:t>via Via Roma 75, San Vittore Olona (MI) 20028</w:t>
      </w:r>
      <w:r w:rsidRPr="0058398E">
        <w:rPr>
          <w:rFonts w:ascii="Verdana" w:hAnsi="Verdana"/>
          <w:sz w:val="20"/>
          <w:szCs w:val="20"/>
          <w:highlight w:val="yellow"/>
        </w:rPr>
        <w:t xml:space="preserve"> </w:t>
      </w:r>
    </w:p>
    <w:p w14:paraId="4FC40A68" w14:textId="77777777" w:rsidR="00812AF3" w:rsidRPr="0058398E" w:rsidRDefault="00812AF3" w:rsidP="00812AF3">
      <w:pPr>
        <w:spacing w:before="120" w:after="0"/>
        <w:jc w:val="both"/>
        <w:rPr>
          <w:rFonts w:ascii="Verdana" w:hAnsi="Verdana"/>
          <w:sz w:val="20"/>
          <w:szCs w:val="20"/>
          <w:highlight w:val="yellow"/>
        </w:rPr>
      </w:pPr>
      <w:r w:rsidRPr="006D51AE">
        <w:rPr>
          <w:rFonts w:ascii="Verdana" w:hAnsi="Verdana"/>
          <w:sz w:val="20"/>
          <w:szCs w:val="20"/>
        </w:rPr>
        <w:t xml:space="preserve">Tel. 0331.519423 </w:t>
      </w:r>
      <w:proofErr w:type="gramStart"/>
      <w:r w:rsidRPr="006D51AE">
        <w:rPr>
          <w:rFonts w:ascii="Verdana" w:hAnsi="Verdana"/>
          <w:sz w:val="20"/>
          <w:szCs w:val="20"/>
        </w:rPr>
        <w:t>-  Fax</w:t>
      </w:r>
      <w:proofErr w:type="gramEnd"/>
      <w:r w:rsidRPr="006D51AE">
        <w:rPr>
          <w:rFonts w:ascii="Verdana" w:hAnsi="Verdana"/>
          <w:sz w:val="20"/>
          <w:szCs w:val="20"/>
        </w:rPr>
        <w:t xml:space="preserve"> 0331.511766</w:t>
      </w:r>
    </w:p>
    <w:p w14:paraId="2ED00ABA" w14:textId="77777777" w:rsidR="00812AF3" w:rsidRPr="0058398E" w:rsidRDefault="00812AF3" w:rsidP="00812AF3">
      <w:pPr>
        <w:spacing w:before="120" w:after="0"/>
        <w:jc w:val="both"/>
        <w:rPr>
          <w:rFonts w:ascii="Verdana" w:hAnsi="Verdana"/>
          <w:sz w:val="20"/>
          <w:szCs w:val="20"/>
        </w:rPr>
      </w:pPr>
      <w:r w:rsidRPr="006D51AE">
        <w:rPr>
          <w:rFonts w:ascii="Verdana" w:hAnsi="Verdana"/>
          <w:sz w:val="20"/>
          <w:szCs w:val="20"/>
        </w:rPr>
        <w:t>casella di posta elettronica: f.galbiati@movibus.it</w:t>
      </w:r>
    </w:p>
    <w:p w14:paraId="7E385E54" w14:textId="77777777" w:rsidR="00812AF3" w:rsidRDefault="00812AF3" w:rsidP="00812AF3">
      <w:pPr>
        <w:spacing w:before="120" w:after="0"/>
        <w:jc w:val="both"/>
        <w:rPr>
          <w:rFonts w:ascii="Verdana" w:hAnsi="Verdana"/>
          <w:sz w:val="20"/>
          <w:szCs w:val="20"/>
        </w:rPr>
      </w:pPr>
      <w:r w:rsidRPr="006D51AE">
        <w:rPr>
          <w:rFonts w:ascii="Verdana" w:hAnsi="Verdana"/>
          <w:sz w:val="20"/>
          <w:szCs w:val="20"/>
        </w:rPr>
        <w:t xml:space="preserve">casella di posta certificata: - pec@movibus.it </w:t>
      </w:r>
    </w:p>
    <w:p w14:paraId="5387B7C6" w14:textId="77777777" w:rsidR="00812AF3" w:rsidRPr="0058398E" w:rsidRDefault="00812AF3" w:rsidP="00812AF3">
      <w:pPr>
        <w:spacing w:before="120" w:after="0"/>
        <w:jc w:val="both"/>
        <w:rPr>
          <w:rFonts w:ascii="Verdana" w:hAnsi="Verdana"/>
          <w:sz w:val="20"/>
          <w:szCs w:val="20"/>
        </w:rPr>
      </w:pPr>
      <w:r w:rsidRPr="0058398E">
        <w:rPr>
          <w:rFonts w:ascii="Verdana" w:hAnsi="Verdana"/>
          <w:sz w:val="20"/>
          <w:szCs w:val="20"/>
        </w:rPr>
        <w:t>Il Responsabile della Trasparenza si pronuncerà sulla richiesta entro trenta giorni dal ricevimento della stessa.</w:t>
      </w:r>
    </w:p>
    <w:p w14:paraId="7EE33917" w14:textId="24B38666" w:rsidR="00276DCE" w:rsidRPr="00812AF3" w:rsidRDefault="00276DCE" w:rsidP="00812AF3">
      <w:pPr>
        <w:spacing w:before="60" w:after="0"/>
        <w:jc w:val="both"/>
        <w:rPr>
          <w:rFonts w:ascii="Verdana" w:hAnsi="Verdana"/>
          <w:sz w:val="20"/>
          <w:szCs w:val="20"/>
        </w:rPr>
      </w:pPr>
    </w:p>
    <w:sectPr w:rsidR="00276DCE" w:rsidRPr="00812AF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BE111" w14:textId="77777777" w:rsidR="00276DCE" w:rsidRDefault="00276DCE" w:rsidP="00276DCE">
      <w:pPr>
        <w:spacing w:after="0" w:line="240" w:lineRule="auto"/>
      </w:pPr>
      <w:r>
        <w:separator/>
      </w:r>
    </w:p>
  </w:endnote>
  <w:endnote w:type="continuationSeparator" w:id="0">
    <w:p w14:paraId="3F0FD97C" w14:textId="77777777" w:rsidR="00276DCE" w:rsidRDefault="00276DCE" w:rsidP="0027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FAF1A" w14:textId="77777777" w:rsidR="00276DCE" w:rsidRDefault="00276DCE" w:rsidP="00276DCE">
      <w:pPr>
        <w:spacing w:after="0" w:line="240" w:lineRule="auto"/>
      </w:pPr>
      <w:r>
        <w:separator/>
      </w:r>
    </w:p>
  </w:footnote>
  <w:footnote w:type="continuationSeparator" w:id="0">
    <w:p w14:paraId="317B06BE" w14:textId="77777777" w:rsidR="00276DCE" w:rsidRDefault="00276DCE" w:rsidP="00276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CB0B7" w14:textId="7A100E2E" w:rsidR="00276DCE" w:rsidRDefault="00276DCE">
    <w:pPr>
      <w:pStyle w:val="Intestazione"/>
    </w:pPr>
    <w:r>
      <w:rPr>
        <w:noProof/>
      </w:rPr>
      <mc:AlternateContent>
        <mc:Choice Requires="wps">
          <w:drawing>
            <wp:anchor distT="0" distB="0" distL="118745" distR="118745" simplePos="0" relativeHeight="251659264" behindDoc="1" locked="0" layoutInCell="1" allowOverlap="0" wp14:anchorId="54FCF824" wp14:editId="07C8599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ttangolo 65"/>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ACBE43" w14:textId="69E9F0B6" w:rsidR="00276DCE" w:rsidRPr="00276DCE" w:rsidRDefault="00276DCE" w:rsidP="00276DCE">
                          <w:pPr>
                            <w:pStyle w:val="Intestazione"/>
                            <w:jc w:val="center"/>
                            <w:rPr>
                              <w:b/>
                              <w:color w:val="FFFFFF" w:themeColor="background1"/>
                            </w:rPr>
                          </w:pPr>
                          <w:r w:rsidRPr="00276DCE">
                            <w:rPr>
                              <w:b/>
                              <w:color w:val="FFFFFF" w:themeColor="background1"/>
                            </w:rPr>
                            <w:t xml:space="preserve">CONTENUTI DA PUBBLICARE NELLA PAGINA ACCESSO CIVICO </w:t>
                          </w:r>
                          <w:r>
                            <w:rPr>
                              <w:b/>
                              <w:color w:val="FFFFFF" w:themeColor="background1"/>
                            </w:rPr>
                            <w:t>GENERALIZZATO</w:t>
                          </w:r>
                        </w:p>
                        <w:p w14:paraId="443E26D7" w14:textId="7A0E9455" w:rsidR="00276DCE" w:rsidRDefault="00276DCE">
                          <w:pPr>
                            <w:pStyle w:val="Intestazione"/>
                            <w:jc w:val="center"/>
                            <w:rPr>
                              <w:caps/>
                              <w:color w:val="FFFFFF" w:themeColor="background1"/>
                            </w:rPr>
                          </w:pPr>
                          <w:r w:rsidRPr="00276DCE">
                            <w:rPr>
                              <w:b/>
                              <w:color w:val="FFFFFF" w:themeColor="background1"/>
                            </w:rPr>
                            <w:t xml:space="preserve"> (AMMINISTRAZIONE TRASPARENTE)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4FCF824" id="Rettangolo 65"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21ACBE43" w14:textId="69E9F0B6" w:rsidR="00276DCE" w:rsidRPr="00276DCE" w:rsidRDefault="00276DCE" w:rsidP="00276DCE">
                    <w:pPr>
                      <w:pStyle w:val="Intestazione"/>
                      <w:jc w:val="center"/>
                      <w:rPr>
                        <w:b/>
                        <w:color w:val="FFFFFF" w:themeColor="background1"/>
                      </w:rPr>
                    </w:pPr>
                    <w:r w:rsidRPr="00276DCE">
                      <w:rPr>
                        <w:b/>
                        <w:color w:val="FFFFFF" w:themeColor="background1"/>
                      </w:rPr>
                      <w:t xml:space="preserve">CONTENUTI DA PUBBLICARE NELLA PAGINA ACCESSO CIVICO </w:t>
                    </w:r>
                    <w:r>
                      <w:rPr>
                        <w:b/>
                        <w:color w:val="FFFFFF" w:themeColor="background1"/>
                      </w:rPr>
                      <w:t>GENERALIZZATO</w:t>
                    </w:r>
                  </w:p>
                  <w:p w14:paraId="443E26D7" w14:textId="7A0E9455" w:rsidR="00276DCE" w:rsidRDefault="00276DCE">
                    <w:pPr>
                      <w:pStyle w:val="Intestazione"/>
                      <w:jc w:val="center"/>
                      <w:rPr>
                        <w:caps/>
                        <w:color w:val="FFFFFF" w:themeColor="background1"/>
                      </w:rPr>
                    </w:pPr>
                    <w:r w:rsidRPr="00276DCE">
                      <w:rPr>
                        <w:b/>
                        <w:color w:val="FFFFFF" w:themeColor="background1"/>
                      </w:rPr>
                      <w:t xml:space="preserve"> (AMMINISTRAZIONE TRASPARENTE)</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97AD5"/>
    <w:multiLevelType w:val="hybridMultilevel"/>
    <w:tmpl w:val="FD58CE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BF50C5"/>
    <w:multiLevelType w:val="hybridMultilevel"/>
    <w:tmpl w:val="CA4EA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86676975">
    <w:abstractNumId w:val="1"/>
  </w:num>
  <w:num w:numId="2" w16cid:durableId="109570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7"/>
    <w:rsid w:val="001C0A08"/>
    <w:rsid w:val="0022757B"/>
    <w:rsid w:val="00276DCE"/>
    <w:rsid w:val="0050750C"/>
    <w:rsid w:val="005520EA"/>
    <w:rsid w:val="005F09CB"/>
    <w:rsid w:val="007F5D20"/>
    <w:rsid w:val="0080661E"/>
    <w:rsid w:val="00812AF3"/>
    <w:rsid w:val="0083522B"/>
    <w:rsid w:val="009B6FE2"/>
    <w:rsid w:val="009C175D"/>
    <w:rsid w:val="00A70064"/>
    <w:rsid w:val="00AB2BA3"/>
    <w:rsid w:val="00AB31E6"/>
    <w:rsid w:val="00B75B97"/>
    <w:rsid w:val="00BC6867"/>
    <w:rsid w:val="00C82AE7"/>
    <w:rsid w:val="00E32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6FCC47"/>
  <w15:chartTrackingRefBased/>
  <w15:docId w15:val="{CA43890F-E7AE-4E3D-9871-EE0012C3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5B97"/>
    <w:pPr>
      <w:ind w:left="720"/>
      <w:contextualSpacing/>
    </w:pPr>
  </w:style>
  <w:style w:type="paragraph" w:styleId="Intestazione">
    <w:name w:val="header"/>
    <w:basedOn w:val="Normale"/>
    <w:link w:val="IntestazioneCarattere"/>
    <w:uiPriority w:val="99"/>
    <w:unhideWhenUsed/>
    <w:rsid w:val="00276D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6DCE"/>
  </w:style>
  <w:style w:type="paragraph" w:styleId="Pidipagina">
    <w:name w:val="footer"/>
    <w:basedOn w:val="Normale"/>
    <w:link w:val="PidipaginaCarattere"/>
    <w:uiPriority w:val="99"/>
    <w:unhideWhenUsed/>
    <w:rsid w:val="00276D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6DCE"/>
  </w:style>
  <w:style w:type="character" w:styleId="Rimandocommento">
    <w:name w:val="annotation reference"/>
    <w:basedOn w:val="Carpredefinitoparagrafo"/>
    <w:uiPriority w:val="99"/>
    <w:semiHidden/>
    <w:unhideWhenUsed/>
    <w:rsid w:val="00276DCE"/>
    <w:rPr>
      <w:sz w:val="16"/>
      <w:szCs w:val="16"/>
    </w:rPr>
  </w:style>
  <w:style w:type="paragraph" w:styleId="Testocommento">
    <w:name w:val="annotation text"/>
    <w:basedOn w:val="Normale"/>
    <w:link w:val="TestocommentoCarattere"/>
    <w:uiPriority w:val="99"/>
    <w:semiHidden/>
    <w:unhideWhenUsed/>
    <w:rsid w:val="00276DC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76D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rubin</dc:creator>
  <cp:keywords/>
  <dc:description/>
  <cp:lastModifiedBy>fabio rubin</cp:lastModifiedBy>
  <cp:revision>3</cp:revision>
  <dcterms:created xsi:type="dcterms:W3CDTF">2024-11-07T16:05:00Z</dcterms:created>
  <dcterms:modified xsi:type="dcterms:W3CDTF">2024-11-07T16:07:00Z</dcterms:modified>
</cp:coreProperties>
</file>